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Netsprint z nowym zarządem i strategią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Netsprint, lider rynku data-driven marketingu, wprowadza zmiany w zarządzie. Tworzyć go będą: Monika Bronowska, CEO Grupy Netsprint, Agata Lauko, CEO Netsprint S.A., Sebastian Białousz, CEO LeadR oraz Bernard Czajkowski, CFO. Działalność operacyjną kończy Artur Banach, dotychczasowy CSO Grupy Netsprint.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Banach, pozostanie mniejszościowym udziałowcem i nadal będzie wspierał merytorycznie jej rozwój. – „Chciałbym poświęcić swój czas innym przedsięwzięciom i realizować nowe pomysły. Dziękuję wszystkim, z którymi miałem zaszczyt współpracować i trzymam kciuki za dalszy szybki rozwój grupy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– komentuje Artur Banach.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„Zaangażowanie i konsekwencja Artura przyczyniła się do zbudowania silnej pozycji Grupy Netsprint na rynku digital marketingu. Dziś rozpoczynamy kolejny etap rozwoju grupy, z nową strategią i produktami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– przekonuje Monika Bronowska, CEO Grupy Netsprint.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reklamy online rozwija się bardzo szybko i staje się wiodącym kanałem dotarcia do konsumentów. Dynamika wzrostu w ubiegłym roku wyniosła blisko 10%, a wartość rynku to prawie 4 miliardy złotych. – „Motorem napędowym są bez wątpienia kampanie oparte o pogłębioną analizę danych. Tylko reklamy szyte na miarę i dostosowane do konkretnego użytkownika są efektywne i przynoszą zwrot z inwestycji” – przekonuje Monika Bronowska.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zespołu jako nowy dyrektor finansowy dołączył także Bernard Czajkowski. Czajkowski to doświadczony manager ze znajomością rynku wydawniczego, łączący kompetencje finansowe z technologicznymi. Ostatnio pełnił rolę CFO w TVN Digital. – „Wiedza, umiejętności i doświadczenie Bernarda świetnie pasują do Grupy Netsprint” – dodaje Monika Bronowska.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Netsprint Group, czyli data-driven 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strategia Netsprint opiera się o dane – ich zbieranie, analizę oraz agregowanie. Są to kluczowe elementy, nad którymi pracują specjaliści ds. danych, analityki i programowania, a także osoby z doświadczeniem agencyjnym oraz zdobytym po stronie wydawcy. „Chcemy być dla naszych klientów partnerem, który w kompleksowy sposób odpowie na ich potrzeby i wyzwania. Dokona analizy danych, przygotuje strategiczną rekomendację ich wykorzystania w połączeniu z doborem mediów i formatów, co pozwoli na realizację KPI związanych z dotarciem do właściwego użytkownika”– dodaje Monika Bronowska.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Dalszemu pogłębieniu ulega integracja własnych usług oraz zewnętrznych narzędzi, tak by oferować partnerom kompleksowe produkty kupowane w modelu programmatic.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takim działaniom klienci będą w stanie znacząco poprawić rezultaty działań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Netsprint to największy ekosystem reklamowy i programmatic w Polsce, specjalizujący się w najważniejszych obszarach digital marketingu: big data, reklamie natywnej, mobilnej, e-mailingu oraz content marketingu. Spółka koncentruje się na rozwijaniu autorskich narzędzi, takich jak dedykowane projekty, m.in. Data Mining, modelowanie Look-alike, Insights Segments, Delivery Research czy Customer Journeys, które wspierają partnerów i klientów w efektywnym wykorzystaniu danych w kampaniach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Netsprint, </w:t>
      </w:r>
      <w:r>
        <w:rPr>
          <w:rFonts w:ascii="calibri" w:hAnsi="calibri" w:eastAsia="calibri" w:cs="calibri"/>
          <w:sz w:val="24"/>
          <w:szCs w:val="24"/>
        </w:rPr>
        <w:t xml:space="preserve">dzięki unikalnym danym o polskich użytkownikach pomaga w precyzyjnym dotarciu do użytkowników we wszystkich kanałach digital: content marketing, display &amp; programmatic, mobile, email marketing i wideo. Sercem rozwiązań Grupy Netsprintjest Netsprint Audience - platforma gromadząca dane, która dzięki unikalnej technologii i zaawansowanym algorytmom analizującym wiele źródeł pozwala stworzyć pogłębione profile użytkowników i skutecznie wykorzystywać je w kampaniach.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Grupę Netsprint </w:t>
      </w:r>
      <w:r>
        <w:rPr>
          <w:rFonts w:ascii="calibri" w:hAnsi="calibri" w:eastAsia="calibri" w:cs="calibri"/>
          <w:sz w:val="24"/>
          <w:szCs w:val="24"/>
        </w:rPr>
        <w:t xml:space="preserve">tworzą Adrino, Email Network, LeadR, Netsprint oraz WhitePress.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2026-10-27T10:37:28+01:00</dcterms:created>
  <dcterms:modified xsi:type="dcterms:W3CDTF">2026-10-27T10:37:28+01:00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